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sz w:val="28"/>
          <w:szCs w:val="28"/>
        </w:rPr>
        <w:t>Совершеннолетним и трудоспособным детям следует знать, что их долг и святая обязанность — заботиться об отце и матери, оказывать им материальную помощь и моральную поддержку. Дети обязаны содержать своих нетрудоспособных, нуждающихся в помощи родителей. В большинстве случаев они делают это добровольно: заботятся об их здоровье, помогают вести домашнее хозяйство или участвуют в приобретении имущества.</w:t>
      </w:r>
    </w:p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sz w:val="28"/>
          <w:szCs w:val="28"/>
        </w:rPr>
        <w:t>Отношения между детьми и родителями регулируются Кодексом о браке и семье и Конституцией Республики Беларусь: статья 32 Конституции и статья 100 Кодекса о браке и семье.</w:t>
      </w:r>
    </w:p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Статья 100 Кодекса Республики Беларусь о браке и семье. Обязанности детей в отношении родителей: «Дети обязаны заботиться о родителях и оказывать им помощь. Содержание нетрудоспособных, нуждающихся в помощи родителей является обязанностью их совершеннолетних трудоспособных детей».</w:t>
      </w:r>
    </w:p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Статья 32 Конституции Республики Беларусь: «…Дети обязаны заботиться о родителях, а также о лицах, их заменяющих, и оказывать им помощь…».</w:t>
      </w:r>
    </w:p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sz w:val="28"/>
          <w:szCs w:val="28"/>
        </w:rPr>
        <w:t>Установлено, что содержание нетрудоспособных, нуждающихся в помощи родителей является обязанностью их совершеннолетних трудоспособных детей. Эта обязанность должна исполняться добровольно. Однако в случае уклонения недобросовестных детей от оказания материальной помощи нуждающимся родителям могут быть применены санкции в виде взыскания алиментов. Размер алиментов на содержание родителей определяется судом ежемесячно в твердой денежной сумме или в сумме, соответствующей определенному количеству базовых величин, исходя из материального и семейного положения родителей, а также каждого из детей.</w:t>
      </w:r>
    </w:p>
    <w:p w:rsidR="00430414" w:rsidRPr="007A10EF" w:rsidRDefault="00430414" w:rsidP="007A10EF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sz w:val="28"/>
          <w:szCs w:val="28"/>
        </w:rPr>
        <w:t>В то же время проявление заботы о родителях вызвано тем, что они в свою очередь сами должны были содержать и воспитывать несовершеннолетних детей. А если родители уклонялись от выполнения родительских обязанностей, то дети могут быть освобождены от содержания их в нетрудоспособном возрасте. Что же касается родителей, лишенных родительских прав, то они вообще не могут требовать от своих трудоспособных детей материальной помощи в старости.</w:t>
      </w:r>
    </w:p>
    <w:p w:rsidR="007A10EF" w:rsidRPr="007A10EF" w:rsidRDefault="007A10EF" w:rsidP="00125547">
      <w:pPr>
        <w:pStyle w:val="a5"/>
        <w:ind w:firstLine="709"/>
        <w:jc w:val="both"/>
        <w:divId w:val="1772584286"/>
        <w:rPr>
          <w:rFonts w:ascii="Times New Roman" w:hAnsi="Times New Roman" w:cs="Times New Roman"/>
          <w:sz w:val="28"/>
          <w:szCs w:val="28"/>
        </w:rPr>
      </w:pPr>
      <w:r w:rsidRPr="007A10EF">
        <w:rPr>
          <w:rFonts w:ascii="Times New Roman" w:hAnsi="Times New Roman" w:cs="Times New Roman"/>
          <w:sz w:val="28"/>
          <w:szCs w:val="28"/>
        </w:rPr>
        <w:t>Преемственность поколений – это нить, которую нельзя разрывать, это важная связь между прошлым, настоящим и будущим, когда элементы прошлого сохраняются и переносятся в настоящее, а затем передаются потомкам – инициаторам преобразований.</w:t>
      </w:r>
      <w:r w:rsidR="00125547">
        <w:rPr>
          <w:rFonts w:ascii="Times New Roman" w:hAnsi="Times New Roman" w:cs="Times New Roman"/>
          <w:sz w:val="28"/>
          <w:szCs w:val="28"/>
        </w:rPr>
        <w:t xml:space="preserve"> </w:t>
      </w:r>
      <w:r w:rsidRPr="007A10EF">
        <w:rPr>
          <w:rFonts w:ascii="Times New Roman" w:hAnsi="Times New Roman" w:cs="Times New Roman"/>
          <w:sz w:val="28"/>
          <w:szCs w:val="28"/>
        </w:rPr>
        <w:t>Смена поколений создает «пульсацию» для развития общества, определяет границы соединения традиций и новаторства.</w:t>
      </w:r>
    </w:p>
    <w:p w:rsidR="00DA4D43" w:rsidRPr="00D2468F" w:rsidRDefault="00DA4D43" w:rsidP="00D2468F">
      <w:pPr>
        <w:spacing w:after="225"/>
        <w:ind w:firstLine="709"/>
        <w:jc w:val="both"/>
        <w:textAlignment w:val="baseline"/>
        <w:divId w:val="1772584286"/>
        <w:rPr>
          <w:rFonts w:ascii="Times New Roman" w:hAnsi="Times New Roman" w:cs="Times New Roman"/>
          <w:sz w:val="26"/>
          <w:szCs w:val="26"/>
        </w:rPr>
      </w:pPr>
    </w:p>
    <w:p w:rsidR="00430414" w:rsidRPr="00430414" w:rsidRDefault="00430414" w:rsidP="00D2468F">
      <w:pPr>
        <w:ind w:left="3402" w:right="3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414" w:rsidRDefault="00430414" w:rsidP="00D2468F">
      <w:pPr>
        <w:ind w:left="3402" w:right="3751"/>
        <w:jc w:val="both"/>
      </w:pPr>
    </w:p>
    <w:sectPr w:rsidR="00430414" w:rsidSect="00D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414"/>
    <w:rsid w:val="00125547"/>
    <w:rsid w:val="00430414"/>
    <w:rsid w:val="007A10EF"/>
    <w:rsid w:val="00A24B22"/>
    <w:rsid w:val="00D2468F"/>
    <w:rsid w:val="00DA4D43"/>
    <w:rsid w:val="00E06582"/>
    <w:rsid w:val="00EE56E6"/>
    <w:rsid w:val="00F9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0414"/>
    <w:rPr>
      <w:i/>
      <w:iCs/>
    </w:rPr>
  </w:style>
  <w:style w:type="paragraph" w:styleId="a5">
    <w:name w:val="No Spacing"/>
    <w:uiPriority w:val="1"/>
    <w:qFormat/>
    <w:rsid w:val="007A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428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2022-10-20T08:51:00Z</dcterms:created>
  <dcterms:modified xsi:type="dcterms:W3CDTF">2022-10-20T08:36:00Z</dcterms:modified>
</cp:coreProperties>
</file>